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0"/>
        <w:spacing w:after="160" w:line="259" w:lineRule="auto"/>
        <w:jc w:val="right"/>
        <w:rPr>
          <w:rFonts w:ascii="Arial Black" w:cs="Arial Black" w:hAnsi="Arial Black" w:eastAsia="Arial Black"/>
          <w:color w:val="000000"/>
          <w:sz w:val="32"/>
          <w:szCs w:val="32"/>
          <w:u w:color="000000"/>
        </w:rPr>
      </w:pPr>
      <w:r>
        <w:rPr>
          <w:rFonts w:ascii="Arial Black" w:hAnsi="Arial Black"/>
          <w:color w:val="000000"/>
          <w:sz w:val="32"/>
          <w:szCs w:val="32"/>
          <w:u w:color="000000"/>
          <w:rtl w:val="0"/>
          <w:lang w:val="it-IT"/>
        </w:rPr>
        <w:t>Allegato B</w:t>
      </w:r>
    </w:p>
    <w:p>
      <w:pPr>
        <w:pStyle w:val="Normal.0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CONCORSO   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DIGITAL MEDIA 7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”  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2018-2019</w:t>
      </w:r>
    </w:p>
    <w:p>
      <w:pPr>
        <w:pStyle w:val="Normal.0"/>
        <w:spacing w:line="360" w:lineRule="auto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SCHEDA PROGETTO</w:t>
      </w:r>
    </w:p>
    <w:p>
      <w:pPr>
        <w:pStyle w:val="Normal.0"/>
        <w:spacing w:line="360" w:lineRule="auto"/>
        <w:ind w:firstLine="709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tbl>
      <w:tblPr>
        <w:tblW w:w="1037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77"/>
      </w:tblGrid>
      <w:tr>
        <w:tblPrEx>
          <w:shd w:val="clear" w:color="auto" w:fill="cdd4e9"/>
        </w:tblPrEx>
        <w:trPr>
          <w:trHeight w:val="1750" w:hRule="atLeast"/>
        </w:trPr>
        <w:tc>
          <w:tcPr>
            <w:tcW w:type="dxa" w:w="10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NOTA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File da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denominare con il codice meccanografico dell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Istituto scolastico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e da inviare sia in formato world sia in formato pdf entro il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maggio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instrText xml:space="preserve"> HYPERLINK "mailto:viis006006@istruzione.it"</w:instrTex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b w:val="1"/>
                <w:bCs w:val="1"/>
                <w:color w:val="0000ff"/>
                <w:sz w:val="18"/>
                <w:szCs w:val="18"/>
                <w:u w:val="single" w:color="0000ff"/>
                <w:rtl w:val="0"/>
                <w:lang w:val="it-IT"/>
              </w:rPr>
              <w:t>viis006006@istruzione.it</w:t>
            </w:r>
            <w:r>
              <w:rPr>
                <w:rFonts w:ascii="Verdana" w:cs="Verdana" w:hAnsi="Verdana" w:eastAsia="Verdana"/>
                <w:sz w:val="18"/>
                <w:szCs w:val="18"/>
              </w:rPr>
              <w:fldChar w:fldCharType="end" w:fldLock="0"/>
            </w: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 xml:space="preserve"> e </w: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instrText xml:space="preserve"> HYPERLINK "mailto:concorsidigitalivn@gmail.com"</w:instrTex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color w:val="0000ff"/>
                <w:sz w:val="18"/>
                <w:szCs w:val="18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b w:val="1"/>
                <w:bCs w:val="1"/>
                <w:color w:val="0000ff"/>
                <w:sz w:val="18"/>
                <w:szCs w:val="18"/>
                <w:u w:val="single" w:color="0000ff"/>
                <w:rtl w:val="0"/>
                <w:lang w:val="it-IT"/>
              </w:rPr>
              <w:t>concorsidigitalivn@gmail.com</w:t>
            </w:r>
            <w:r>
              <w:rPr>
                <w:rFonts w:ascii="Verdana" w:cs="Verdana" w:hAnsi="Verdana" w:eastAsia="Verdana"/>
                <w:sz w:val="18"/>
                <w:szCs w:val="18"/>
              </w:rPr>
              <w:fldChar w:fldCharType="end" w:fldLock="0"/>
            </w: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(ove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Istituto scolastico presenta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progetti, la denominazione del file deve essere seguita da un numero che identifica altro progetto).</w:t>
            </w:r>
          </w:p>
        </w:tc>
      </w:tr>
    </w:tbl>
    <w:p>
      <w:pPr>
        <w:pStyle w:val="Normal.0"/>
        <w:widowControl w:val="0"/>
        <w:ind w:left="432" w:hanging="432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widowControl w:val="0"/>
        <w:ind w:left="324" w:hanging="324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widowControl w:val="0"/>
        <w:ind w:left="216" w:hanging="216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</w:pPr>
    </w:p>
    <w:tbl>
      <w:tblPr>
        <w:tblW w:w="10410" w:type="dxa"/>
        <w:jc w:val="left"/>
        <w:tblInd w:w="5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72"/>
        <w:gridCol w:w="1276"/>
        <w:gridCol w:w="6662"/>
      </w:tblGrid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10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Arial Black" w:hAnsi="Arial Black"/>
                <w:sz w:val="28"/>
                <w:szCs w:val="28"/>
                <w:rtl w:val="0"/>
                <w:lang w:val="it-IT"/>
              </w:rPr>
              <w:t>DATI ISTITUTO</w:t>
            </w:r>
          </w:p>
        </w:tc>
      </w:tr>
      <w:tr>
        <w:tblPrEx>
          <w:shd w:val="clear" w:color="auto" w:fill="cdd4e9"/>
        </w:tblPrEx>
        <w:trPr>
          <w:trHeight w:val="830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Denominazione Istituto e sede (non usare abbreviazioni)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Codice meccanografico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Telefono 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 istituzionale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Dirigente Scolastico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telefono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47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45" w:hRule="atLeast"/>
        </w:trPr>
        <w:tc>
          <w:tcPr>
            <w:tcW w:type="dxa" w:w="10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Nessuno"/>
                <w:rFonts w:ascii="Arial Black" w:hAnsi="Arial Black"/>
                <w:rtl w:val="0"/>
                <w:lang w:val="it-IT"/>
              </w:rPr>
              <w:t>DATI PROGETTO</w:t>
            </w:r>
          </w:p>
        </w:tc>
      </w:tr>
      <w:tr>
        <w:tblPrEx>
          <w:shd w:val="clear" w:color="auto" w:fill="cdd4e9"/>
        </w:tblPrEx>
        <w:trPr>
          <w:trHeight w:val="514" w:hRule="atLeast"/>
        </w:trPr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Progetto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Titolo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Docente referente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cellulare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8" w:hRule="atLeast"/>
        </w:trPr>
        <w:tc>
          <w:tcPr>
            <w:tcW w:type="dxa" w:w="24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Altri Docenti referenti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cellulare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2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Classe o classi 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Numero studenti coinvolti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99" w:hanging="399"/>
        <w:jc w:val="left"/>
      </w:pPr>
    </w:p>
    <w:p>
      <w:pPr>
        <w:pStyle w:val="Normal.0"/>
        <w:widowControl w:val="0"/>
        <w:ind w:left="291" w:hanging="291"/>
        <w:jc w:val="left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 Spacing"/>
      </w:pPr>
    </w:p>
    <w:tbl>
      <w:tblPr>
        <w:tblW w:w="1048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7485"/>
      </w:tblGrid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Arial Black" w:hAnsi="Arial Black"/>
                <w:rtl w:val="0"/>
                <w:lang w:val="it-IT"/>
              </w:rPr>
              <w:t>DESCRIZIONE DEL PROGETTO</w:t>
            </w:r>
          </w:p>
        </w:tc>
      </w:tr>
      <w:tr>
        <w:tblPrEx>
          <w:shd w:val="clear" w:color="auto" w:fill="cdd4e9"/>
        </w:tblPrEx>
        <w:trPr>
          <w:trHeight w:val="1423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Sintetica descrizione del progetto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7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Il contesto della classe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137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L'idea chiave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 </w:t>
            </w:r>
          </w:p>
        </w:tc>
      </w:tr>
    </w:tbl>
    <w:p>
      <w:pPr>
        <w:pStyle w:val="No Spacing"/>
        <w:widowControl w:val="0"/>
        <w:ind w:left="324" w:hanging="324"/>
        <w:jc w:val="left"/>
      </w:pPr>
    </w:p>
    <w:p>
      <w:pPr>
        <w:pStyle w:val="No Spacing"/>
        <w:widowControl w:val="0"/>
        <w:ind w:left="216" w:hanging="216"/>
        <w:jc w:val="left"/>
      </w:pPr>
    </w:p>
    <w:p>
      <w:pPr>
        <w:pStyle w:val="No Spacing"/>
        <w:widowControl w:val="0"/>
        <w:ind w:left="108" w:hanging="108"/>
        <w:jc w:val="left"/>
      </w:pPr>
    </w:p>
    <w:p>
      <w:pPr>
        <w:pStyle w:val="No Spacing"/>
        <w:widowControl w:val="0"/>
      </w:pPr>
    </w:p>
    <w:p>
      <w:pPr>
        <w:pStyle w:val="No Spacing"/>
      </w:pPr>
    </w:p>
    <w:p>
      <w:pPr>
        <w:pStyle w:val="No Spacing"/>
      </w:pPr>
    </w:p>
    <w:tbl>
      <w:tblPr>
        <w:tblW w:w="1048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6"/>
        <w:gridCol w:w="8789"/>
      </w:tblGrid>
      <w:tr>
        <w:tblPrEx>
          <w:shd w:val="clear" w:color="auto" w:fill="cdd4e9"/>
        </w:tblPrEx>
        <w:trPr>
          <w:trHeight w:val="581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uppressAutoHyphens w:val="0"/>
              <w:jc w:val="left"/>
            </w:pPr>
            <w:r>
              <w:rPr>
                <w:rStyle w:val="Nessuno"/>
                <w:rFonts w:ascii="Arial Black" w:hAnsi="Arial Black"/>
                <w:rtl w:val="0"/>
                <w:lang w:val="it-IT"/>
              </w:rPr>
              <w:t>LINK PER ACCESSO AL PROGETTO</w:t>
            </w:r>
          </w:p>
        </w:tc>
      </w:tr>
      <w:tr>
        <w:tblPrEx>
          <w:shd w:val="clear" w:color="auto" w:fill="cdd4e9"/>
        </w:tblPrEx>
        <w:trPr>
          <w:trHeight w:val="1428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uppressAutoHyphens w:val="0"/>
              <w:jc w:val="left"/>
              <w:rPr>
                <w:rStyle w:val="Nessuno"/>
                <w:b w:val="1"/>
                <w:bCs w:val="1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Link:</w:t>
            </w:r>
          </w:p>
          <w:p>
            <w:pPr>
              <w:pStyle w:val="No Spacing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(verificare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accesso al progetto)  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uppressAutoHyphens w:val="0"/>
              <w:jc w:val="left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NOTA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744" w:hanging="567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Prodotto multimediale:</w:t>
            </w:r>
          </w:p>
          <w:p>
            <w:pPr>
              <w:pStyle w:val="List Paragraph"/>
              <w:numPr>
                <w:ilvl w:val="2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caricato su Google Drive a cura del docente referente, con il vincolo di permanenza fino al 31 dicembre 2019, con possibilit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inserimento anche sul sito di AICA;</w:t>
            </w:r>
          </w:p>
          <w:p>
            <w:pPr>
              <w:pStyle w:val="List Paragraph"/>
              <w:numPr>
                <w:ilvl w:val="2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identificato con il codice meccanografico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Istituto scolastico</w:t>
            </w:r>
          </w:p>
        </w:tc>
      </w:tr>
    </w:tbl>
    <w:p>
      <w:pPr>
        <w:pStyle w:val="No Spacing"/>
        <w:widowControl w:val="0"/>
        <w:ind w:left="324" w:hanging="324"/>
        <w:jc w:val="left"/>
      </w:pPr>
    </w:p>
    <w:p>
      <w:pPr>
        <w:pStyle w:val="No Spacing"/>
        <w:widowControl w:val="0"/>
        <w:ind w:left="216" w:hanging="216"/>
        <w:jc w:val="left"/>
      </w:pPr>
    </w:p>
    <w:p>
      <w:pPr>
        <w:pStyle w:val="No Spacing"/>
        <w:widowControl w:val="0"/>
        <w:ind w:left="108" w:hanging="108"/>
        <w:jc w:val="left"/>
      </w:pPr>
    </w:p>
    <w:p>
      <w:pPr>
        <w:pStyle w:val="No Spacing"/>
        <w:widowControl w:val="0"/>
      </w:pPr>
    </w:p>
    <w:p>
      <w:pPr>
        <w:pStyle w:val="No Spacing"/>
      </w:pPr>
    </w:p>
    <w:p>
      <w:pPr>
        <w:pStyle w:val="No Spacing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Altri dati</w:t>
      </w:r>
    </w:p>
    <w:p>
      <w:pPr>
        <w:pStyle w:val="No Spacing"/>
        <w:rPr>
          <w:rStyle w:val="Nessuno"/>
          <w:b w:val="1"/>
          <w:bCs w:val="1"/>
        </w:rPr>
      </w:pPr>
    </w:p>
    <w:p>
      <w:pPr>
        <w:pStyle w:val="No Spacing"/>
        <w:rPr>
          <w:rStyle w:val="Nessuno"/>
          <w:b w:val="1"/>
          <w:bCs w:val="1"/>
        </w:rPr>
      </w:pPr>
    </w:p>
    <w:p>
      <w:pPr>
        <w:pStyle w:val="No Spacing"/>
        <w:rPr>
          <w:rStyle w:val="Nessuno"/>
          <w:b w:val="1"/>
          <w:bCs w:val="1"/>
        </w:rPr>
      </w:pPr>
    </w:p>
    <w:p>
      <w:pPr>
        <w:pStyle w:val="header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clear" w:pos="4819"/>
          <w:tab w:val="clear" w:pos="9638"/>
        </w:tabs>
        <w:suppressAutoHyphens w:val="0"/>
        <w:jc w:val="center"/>
        <w:rPr>
          <w:rStyle w:val="Nessuno"/>
          <w:rFonts w:ascii="Verdana" w:cs="Verdana" w:hAnsi="Verdana" w:eastAsia="Verdana"/>
          <w:b w:val="1"/>
          <w:bCs w:val="1"/>
          <w:color w:val="00000a"/>
          <w:sz w:val="23"/>
          <w:szCs w:val="23"/>
          <w:u w:color="00000a"/>
        </w:rPr>
      </w:pPr>
      <w:r>
        <w:rPr>
          <w:rStyle w:val="Nessuno"/>
          <w:rFonts w:ascii="Verdana" w:hAnsi="Verdana"/>
          <w:b w:val="1"/>
          <w:bCs w:val="1"/>
          <w:color w:val="00000a"/>
          <w:sz w:val="23"/>
          <w:szCs w:val="23"/>
          <w:u w:color="00000a"/>
          <w:rtl w:val="0"/>
          <w:lang w:val="de-DE"/>
        </w:rPr>
        <w:t>PRIVACY INFORMATIVA</w:t>
      </w:r>
      <w:r>
        <w:rPr>
          <w:rStyle w:val="Nessuno"/>
          <w:rFonts w:ascii="Verdana" w:hAnsi="Verdana"/>
          <w:b w:val="1"/>
          <w:bCs w:val="1"/>
          <w:color w:val="00000a"/>
          <w:sz w:val="23"/>
          <w:szCs w:val="23"/>
          <w:u w:color="00000a"/>
          <w:rtl w:val="0"/>
          <w:lang w:val="it-IT"/>
        </w:rPr>
        <w:t xml:space="preserve"> </w:t>
      </w:r>
    </w:p>
    <w:p>
      <w:pPr>
        <w:pStyle w:val="header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clear" w:pos="4819"/>
          <w:tab w:val="clear" w:pos="9638"/>
        </w:tabs>
        <w:suppressAutoHyphens w:val="0"/>
        <w:jc w:val="center"/>
        <w:rPr>
          <w:rStyle w:val="Nessuno"/>
          <w:rFonts w:ascii="Verdana" w:cs="Verdana" w:hAnsi="Verdana" w:eastAsia="Verdana"/>
          <w:b w:val="1"/>
          <w:bCs w:val="1"/>
          <w:color w:val="00000a"/>
          <w:sz w:val="23"/>
          <w:szCs w:val="23"/>
          <w:u w:color="00000a"/>
        </w:rPr>
      </w:pPr>
      <w:r>
        <w:rPr>
          <w:rStyle w:val="Nessuno"/>
          <w:rFonts w:ascii="Verdana" w:hAnsi="Verdana"/>
          <w:b w:val="1"/>
          <w:bCs w:val="1"/>
          <w:color w:val="00000a"/>
          <w:sz w:val="23"/>
          <w:szCs w:val="23"/>
          <w:u w:color="00000a"/>
          <w:rtl w:val="0"/>
          <w:lang w:val="it-IT"/>
        </w:rPr>
        <w:t xml:space="preserve">(art. 13 Regolamento UE 2016/679) </w:t>
      </w:r>
    </w:p>
    <w:p>
      <w:pPr>
        <w:pStyle w:val="header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clear" w:pos="4819"/>
          <w:tab w:val="clear" w:pos="9638"/>
        </w:tabs>
        <w:suppressAutoHyphens w:val="0"/>
        <w:rPr>
          <w:rStyle w:val="Nessuno"/>
          <w:rFonts w:ascii="Times" w:cs="Times" w:hAnsi="Times" w:eastAsia="Times"/>
          <w:color w:val="00000a"/>
          <w:u w:color="00000a"/>
        </w:rPr>
      </w:pP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Attraverso la compilazione dei moduli citati nel presente bando, a cui la presente informativa si riferisce, ciascun partecipante conferisce propri dati personali, che saranno trattati (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ovvero raccolti, registrati, consultati, estratti, organizzati, strutturati, modificati, adattati, comunicati, trasmessi, conservati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) in modo corretto e trasparente nei confronti dell'interessato stesso, con strumenti cartacei ed elettronici, con misure tecniche e organizzative idonee a garantire la sicurezza, la protezione da trattamenti non autorizzati (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o illeciti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) e da rischi di perdita, distruzione e danno accidentale.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 xml:space="preserve">Titolare del trattamento dei dati 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il Ministero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istruzione,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universit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e della ricerca, con sede in Roma presso Viale di Trastevere, n. 76/a, 00153 Roma, al quale ci si potr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rivolgere per esercitare i diritti degli interessati. Indirizzo di PEC: </w:t>
      </w:r>
      <w:r>
        <w:rPr>
          <w:rStyle w:val="Nessuno"/>
          <w:rFonts w:ascii="Verdana" w:hAnsi="Verdana"/>
          <w:color w:val="0000ff"/>
          <w:sz w:val="20"/>
          <w:szCs w:val="20"/>
          <w:u w:color="000000"/>
          <w:rtl w:val="0"/>
          <w:lang w:val="it-IT"/>
        </w:rPr>
        <w:t xml:space="preserve">drve@postacert.istruzione.it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 xml:space="preserve">Il Responsabile per la protezione dei dati personali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del Ministero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istruzione,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universit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e della ricerca 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stato individuato con D.M. 282 del 16 aprile 2018 nella persona della Dott.ssa Antonietta D'Amato - Dirigente presso l'Ufficio III del Dipartimento per la programmazione e la gestione delle risorse umane, finanziarie e strumentali. E-mail: </w:t>
      </w:r>
      <w:r>
        <w:rPr>
          <w:rStyle w:val="Nessuno"/>
          <w:rFonts w:ascii="Verdana" w:hAnsi="Verdana"/>
          <w:color w:val="0000ff"/>
          <w:sz w:val="20"/>
          <w:szCs w:val="20"/>
          <w:u w:color="000000"/>
          <w:rtl w:val="0"/>
          <w:lang w:val="it-IT"/>
        </w:rPr>
        <w:t>rpd@istruzione.it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Finalit</w:t>
      </w:r>
      <w:r>
        <w:rPr>
          <w:rStyle w:val="Nessuno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del trattamento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attivit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inerenti il Concorso Digital Media. I dati personali potranno essere ulteriormente trattati a fini di archiviazione nel pubblico interesse o a fini statistici; dette finalit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sono considerate compatibili con le finalit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iniziali (ai sensi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art. 5, par. 1, lett. b), del Regolamento UE 12016/679); tale ulteriore trattamento sar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realizzato tenendo conto della necessit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di rispettare il principio della minimizzazione del dato, in conformit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 quanto stabilito dall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art. 89, paragrafo 1, del Regolamento UE 2016/679.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Base giuridica del trattamento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articolo 6, par. 1 lettere b) ed e), nonch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art. 9, comma 2, lett. b) ed h), del Regolamento UE 2016/679, con riferimento alla necessit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di trattamento dei dati per la valutazione dei progetti presentati al Concorso Digital Media nonch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per 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esecuzione di compiti svolti nel pubblico interesse dal Titolare del trattamento.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Categorie di dati personali oggetto di trattamento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: dati anagrafici del partecipante, numeri di telefono, indirizzi e-mail.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Destinatari dei dati personali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non sono previsti destinatari diversi dall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interessato, dal Titolare del trattamento e dei suoi operatori addetti specificamente allo svolgimento dei compiti previsti per il conseguimento delle finalit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del trattamento. E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’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fatta salva 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applicazione della normativa in materia di diritto di accesso di cui alla L. 241/90 e al D.P.R. 184/2006 nonch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gli obblighi di ostensione all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Autorit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giudiziaria o agli organi di Polizia giudiziaria.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Natura obbligatoria del conferimento dei dati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. Il conferimento dei dati richiesti 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obbligatorio in quanto previsto dalla normativa suindicata come base giuridica del trattamento. 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eventuale omissione o rifiuto di fornire tali dati comporta l'impossibilit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di partecipare al Concorso Digital Media. </w:t>
      </w:r>
    </w:p>
    <w:p>
      <w:pPr>
        <w:pStyle w:val="Di default"/>
        <w:numPr>
          <w:ilvl w:val="0"/>
          <w:numId w:val="3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I dati raccolti, se acquisiti al protocollo elettronico amministrato dal Titolare del trattamento, resteranno archiviati per tutto il periodo in cui 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prevista la loro conservazione al protocollo medesimo.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Style w:val="Nessuno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10.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Diritti degli interessati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interessato ha diritto di chiedere al titolare del trattamento dei dati: 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accesso ai propri dati personali disciplinato dall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art. 15 del Regolamento UE 679/2016; la rettifica (art. 16) o la cancellazione (art. 17) degli stessi quando non siano pi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necessari per le finalit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per le quali sono stati trattati e a quelle con esse compatibili, decorso il periodo di conservazione sopra indicato; la limitazione del trattamento (art. 18 Reg. UE) e la portabilit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dei dati (art. 20 Reg. UE), ove ne ricorrano le condizioni.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Style w:val="Nessuno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11.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Diritto di reclamo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gli interessati,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</w:t>
      </w:r>
      <w:r>
        <w:rPr>
          <w:rStyle w:val="Nessuno"/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art. 79 del Regolamento UE 679/2016.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 xml:space="preserve">12.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Fonte dei dati</w:t>
      </w:r>
      <w:r>
        <w:rPr>
          <w:rStyle w:val="Nessuno"/>
          <w:rFonts w:ascii="Verdana" w:hAnsi="Verdana"/>
          <w:sz w:val="20"/>
          <w:szCs w:val="20"/>
          <w:u w:color="000000"/>
          <w:rtl w:val="0"/>
          <w:lang w:val="it-IT"/>
        </w:rPr>
        <w:t>: conferimento da parte del personale USR per il Veneto.</w:t>
      </w:r>
    </w:p>
    <w:p>
      <w:pPr>
        <w:pStyle w:val="No Spacing"/>
      </w:pPr>
    </w:p>
    <w:p>
      <w:pPr>
        <w:pStyle w:val="Normal.0"/>
        <w:tabs>
          <w:tab w:val="left" w:pos="4359"/>
        </w:tabs>
      </w:pPr>
      <w:r>
        <w:rPr>
          <w:rStyle w:val="Nessuno"/>
          <w:b w:val="1"/>
          <w:bCs w:val="1"/>
          <w:rtl w:val="0"/>
          <w:lang w:val="it-IT"/>
        </w:rPr>
        <w:t>Data,</w:t>
      </w:r>
    </w:p>
    <w:p>
      <w:pPr>
        <w:pStyle w:val="No Spacing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Firma Dirigente Scolastico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ab/>
        <w:tab/>
        <w:tab/>
        <w:t>(</w:t>
      </w:r>
      <w:r>
        <w:rPr>
          <w:rStyle w:val="Nessuno"/>
          <w:i w:val="1"/>
          <w:iCs w:val="1"/>
          <w:u w:val="single"/>
          <w:rtl w:val="0"/>
          <w:lang w:val="it-IT"/>
        </w:rPr>
        <w:t>firma digitale</w:t>
      </w:r>
      <w:r>
        <w:rPr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794" w:right="567" w:bottom="79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Book Antiqu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color w:val="4472c4"/>
        <w:u w:color="4472c4"/>
        <w:rtl w:val="0"/>
        <w:lang w:val="it-IT"/>
      </w:rPr>
      <w:t>USR Veneto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4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0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146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182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18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54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2904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erato"/>
  </w:abstractNum>
  <w:abstractNum w:abstractNumId="2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b w:val="1"/>
      <w:bCs w:val="1"/>
      <w:color w:val="0000ff"/>
      <w:u w:val="single" w:color="0000ff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Numerato">
    <w:name w:val="Numerato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